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C31A1" w14:textId="4D6FD4A8" w:rsidR="000D79D3" w:rsidRPr="00263938" w:rsidRDefault="000D79D3" w:rsidP="000D79D3">
      <w:pPr>
        <w:pStyle w:val="Header"/>
        <w:rPr>
          <w:bCs/>
          <w:noProof w:val="0"/>
          <w:sz w:val="24"/>
          <w:szCs w:val="24"/>
        </w:rPr>
      </w:pPr>
      <w:r w:rsidRPr="00263938">
        <w:rPr>
          <w:bCs/>
          <w:noProof w:val="0"/>
          <w:sz w:val="24"/>
          <w:szCs w:val="24"/>
        </w:rPr>
        <w:t xml:space="preserve">3GPP TSG RAN WG1 </w:t>
      </w:r>
      <w:r>
        <w:rPr>
          <w:bCs/>
          <w:noProof w:val="0"/>
          <w:sz w:val="24"/>
          <w:szCs w:val="24"/>
        </w:rPr>
        <w:t xml:space="preserve">NR Ad-Hoc #2 </w:t>
      </w:r>
      <w:r w:rsidRPr="00263938">
        <w:rPr>
          <w:bCs/>
          <w:noProof w:val="0"/>
          <w:sz w:val="24"/>
          <w:szCs w:val="24"/>
        </w:rPr>
        <w:t xml:space="preserve">                                  </w:t>
      </w:r>
      <w:r w:rsidR="00BA21F1" w:rsidRPr="00BA21F1">
        <w:rPr>
          <w:bCs/>
          <w:noProof w:val="0"/>
          <w:sz w:val="24"/>
          <w:szCs w:val="24"/>
        </w:rPr>
        <w:t>R1-171153</w:t>
      </w:r>
      <w:r w:rsidR="00BA21F1">
        <w:rPr>
          <w:bCs/>
          <w:noProof w:val="0"/>
          <w:sz w:val="24"/>
          <w:szCs w:val="24"/>
        </w:rPr>
        <w:t>5</w:t>
      </w:r>
    </w:p>
    <w:p w14:paraId="7AC89C8A" w14:textId="77777777" w:rsidR="000D79D3" w:rsidRDefault="000D79D3" w:rsidP="000D79D3">
      <w:pPr>
        <w:pStyle w:val="Header"/>
        <w:rPr>
          <w:bCs/>
          <w:noProof w:val="0"/>
          <w:sz w:val="24"/>
          <w:szCs w:val="24"/>
        </w:rPr>
      </w:pPr>
      <w:r w:rsidRPr="00035ECB">
        <w:rPr>
          <w:bCs/>
          <w:noProof w:val="0"/>
          <w:sz w:val="24"/>
          <w:szCs w:val="24"/>
        </w:rPr>
        <w:t>Qingdao, P.R. China 27th – 30th June 2017</w:t>
      </w:r>
    </w:p>
    <w:p w14:paraId="3CC450E8" w14:textId="77777777" w:rsidR="00BF282E" w:rsidRPr="007B4AA4" w:rsidRDefault="00BF282E" w:rsidP="00BF282E">
      <w:pPr>
        <w:pStyle w:val="Header"/>
        <w:rPr>
          <w:bCs/>
          <w:noProof w:val="0"/>
          <w:sz w:val="24"/>
          <w:lang w:eastAsia="ja-JP"/>
        </w:rPr>
      </w:pPr>
    </w:p>
    <w:p w14:paraId="5260B4A3" w14:textId="65C67B5C" w:rsidR="00BF282E" w:rsidRPr="00A94050" w:rsidRDefault="00BF282E" w:rsidP="00BF282E">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sidR="000D79D3">
        <w:rPr>
          <w:rFonts w:cs="Arial"/>
          <w:b/>
          <w:bCs/>
          <w:sz w:val="24"/>
        </w:rPr>
        <w:t>5</w:t>
      </w:r>
      <w:r w:rsidRPr="005E49A6">
        <w:rPr>
          <w:rFonts w:cs="Arial"/>
          <w:b/>
          <w:bCs/>
          <w:sz w:val="24"/>
        </w:rPr>
        <w:t>.1.</w:t>
      </w:r>
      <w:r>
        <w:rPr>
          <w:rFonts w:cs="Arial"/>
          <w:b/>
          <w:bCs/>
          <w:sz w:val="24"/>
        </w:rPr>
        <w:t>4</w:t>
      </w:r>
      <w:r w:rsidRPr="005E49A6">
        <w:rPr>
          <w:rFonts w:cs="Arial"/>
          <w:b/>
          <w:bCs/>
          <w:sz w:val="24"/>
        </w:rPr>
        <w:t>.1</w:t>
      </w:r>
      <w:r>
        <w:rPr>
          <w:rFonts w:cs="Arial"/>
          <w:b/>
          <w:bCs/>
          <w:sz w:val="24"/>
        </w:rPr>
        <w:t>.1.2</w:t>
      </w:r>
    </w:p>
    <w:p w14:paraId="762622A9" w14:textId="603636DA"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okia</w:t>
      </w:r>
      <w:r w:rsidR="000F1EED">
        <w:rPr>
          <w:rFonts w:ascii="Arial" w:hAnsi="Arial" w:cs="Arial"/>
          <w:b/>
          <w:bCs/>
          <w:sz w:val="24"/>
        </w:rPr>
        <w:t>, Alcatel-Lucent Shanghai Bell</w:t>
      </w:r>
    </w:p>
    <w:p w14:paraId="300C91A6" w14:textId="27BAA196"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161C" w:rsidRPr="0005161C">
        <w:rPr>
          <w:rFonts w:ascii="Arial" w:hAnsi="Arial" w:cs="Arial"/>
          <w:b/>
          <w:bCs/>
          <w:sz w:val="24"/>
        </w:rPr>
        <w:t xml:space="preserve">Padding for </w:t>
      </w:r>
      <w:r w:rsidR="0005161C">
        <w:rPr>
          <w:rFonts w:ascii="Arial" w:hAnsi="Arial" w:cs="Arial"/>
          <w:b/>
          <w:bCs/>
          <w:sz w:val="24"/>
        </w:rPr>
        <w:t>LDPC</w:t>
      </w:r>
    </w:p>
    <w:p w14:paraId="6D3C68A4" w14:textId="1AE333F9"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Decision</w:t>
      </w:r>
    </w:p>
    <w:p w14:paraId="596D3698" w14:textId="77777777" w:rsidR="0034111C" w:rsidRPr="003F3B54" w:rsidRDefault="0034111C">
      <w:pPr>
        <w:pStyle w:val="Heading1"/>
      </w:pPr>
      <w:r w:rsidRPr="003F3B54">
        <w:t>1</w:t>
      </w:r>
      <w:r w:rsidRPr="003F3B54">
        <w:tab/>
      </w:r>
      <w:r w:rsidR="00EE7FA7" w:rsidRPr="003F3B54">
        <w:t>Introduction</w:t>
      </w:r>
    </w:p>
    <w:p w14:paraId="147541E2" w14:textId="36921302" w:rsidR="00D9702A" w:rsidRDefault="00D9702A" w:rsidP="00D9702A">
      <w:pPr>
        <w:jc w:val="both"/>
        <w:rPr>
          <w:rFonts w:ascii="Times New Roman" w:hAnsi="Times New Roman" w:cs="Times New Roman"/>
          <w:sz w:val="20"/>
          <w:szCs w:val="20"/>
        </w:rPr>
      </w:pPr>
      <w:r w:rsidRPr="00B013E7">
        <w:rPr>
          <w:rFonts w:ascii="Times New Roman" w:hAnsi="Times New Roman" w:cs="Times New Roman"/>
          <w:sz w:val="20"/>
          <w:szCs w:val="20"/>
        </w:rPr>
        <w:t>In Ran1 #</w:t>
      </w:r>
      <w:r>
        <w:rPr>
          <w:rFonts w:ascii="Times New Roman" w:hAnsi="Times New Roman" w:cs="Times New Roman"/>
          <w:sz w:val="20"/>
          <w:szCs w:val="20"/>
        </w:rPr>
        <w:t>NR ad-Hoc meeting</w:t>
      </w:r>
      <w:r w:rsidR="00047343">
        <w:rPr>
          <w:rFonts w:ascii="Times New Roman" w:hAnsi="Times New Roman" w:cs="Times New Roman"/>
          <w:sz w:val="20"/>
          <w:szCs w:val="20"/>
        </w:rPr>
        <w:t xml:space="preserve"> [</w:t>
      </w:r>
      <w:r w:rsidR="00BF282E">
        <w:rPr>
          <w:rFonts w:ascii="Times New Roman" w:hAnsi="Times New Roman" w:cs="Times New Roman"/>
          <w:sz w:val="20"/>
          <w:szCs w:val="20"/>
        </w:rPr>
        <w:t>1</w:t>
      </w:r>
      <w:r w:rsidR="00047343">
        <w:rPr>
          <w:rFonts w:ascii="Times New Roman" w:hAnsi="Times New Roman" w:cs="Times New Roman"/>
          <w:sz w:val="20"/>
          <w:szCs w:val="20"/>
        </w:rPr>
        <w:t>]</w:t>
      </w:r>
      <w:r w:rsidRPr="00B013E7">
        <w:rPr>
          <w:rFonts w:ascii="Times New Roman" w:hAnsi="Times New Roman" w:cs="Times New Roman"/>
          <w:sz w:val="20"/>
          <w:szCs w:val="20"/>
        </w:rPr>
        <w:t xml:space="preserve">, </w:t>
      </w:r>
      <w:r>
        <w:rPr>
          <w:rFonts w:ascii="Times New Roman" w:hAnsi="Times New Roman" w:cs="Times New Roman"/>
          <w:sz w:val="20"/>
          <w:szCs w:val="20"/>
        </w:rPr>
        <w:t>padding</w:t>
      </w:r>
      <w:r w:rsidR="00F944E3">
        <w:rPr>
          <w:rFonts w:ascii="Times New Roman" w:hAnsi="Times New Roman" w:cs="Times New Roman"/>
          <w:sz w:val="20"/>
          <w:szCs w:val="20"/>
        </w:rPr>
        <w:t xml:space="preserve"> (shortening) </w:t>
      </w:r>
      <w:r>
        <w:rPr>
          <w:rFonts w:ascii="Times New Roman" w:hAnsi="Times New Roman" w:cs="Times New Roman"/>
          <w:sz w:val="20"/>
          <w:szCs w:val="20"/>
        </w:rPr>
        <w:t xml:space="preserve">for LDPC was discussed and the following agreement was made, </w:t>
      </w:r>
    </w:p>
    <w:p w14:paraId="6EBE5DB8" w14:textId="77777777" w:rsidR="00D9702A" w:rsidRPr="00D9702A" w:rsidRDefault="00D9702A" w:rsidP="00D9702A">
      <w:pPr>
        <w:rPr>
          <w:rFonts w:ascii="Times New Roman" w:eastAsia="MS Mincho" w:hAnsi="Times New Roman"/>
          <w:b/>
          <w:sz w:val="20"/>
          <w:highlight w:val="green"/>
          <w:u w:val="single"/>
          <w:lang w:eastAsia="ja-JP"/>
        </w:rPr>
      </w:pPr>
      <w:r w:rsidRPr="00D9702A">
        <w:rPr>
          <w:rFonts w:ascii="Times New Roman" w:eastAsia="MS Mincho" w:hAnsi="Times New Roman"/>
          <w:b/>
          <w:sz w:val="20"/>
          <w:highlight w:val="green"/>
          <w:u w:val="single"/>
          <w:lang w:eastAsia="ja-JP"/>
        </w:rPr>
        <w:t>Agreement:</w:t>
      </w:r>
    </w:p>
    <w:p w14:paraId="181E5B60" w14:textId="77777777" w:rsidR="00D9702A" w:rsidRPr="00D9702A" w:rsidRDefault="00D9702A" w:rsidP="00D9702A">
      <w:pPr>
        <w:numPr>
          <w:ilvl w:val="0"/>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Shortening is applied before LDPC encoding when necessary</w:t>
      </w:r>
    </w:p>
    <w:p w14:paraId="5FA42B58"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highlight w:val="darkYellow"/>
          <w:lang w:val="en-US" w:eastAsia="ja-JP"/>
        </w:rPr>
        <w:t xml:space="preserve">Working assumption: </w:t>
      </w:r>
      <w:r w:rsidRPr="00D9702A">
        <w:rPr>
          <w:rFonts w:ascii="Times New Roman" w:eastAsia="MS Mincho" w:hAnsi="Times New Roman"/>
          <w:sz w:val="20"/>
          <w:lang w:val="en-US" w:eastAsia="ja-JP"/>
        </w:rPr>
        <w:t xml:space="preserve">Filler bits F are attached at the end of info block B to form vector U = [B F] </w:t>
      </w:r>
    </w:p>
    <w:p w14:paraId="381FB506" w14:textId="77777777" w:rsidR="00D9702A" w:rsidRPr="00D9702A" w:rsidRDefault="00D9702A" w:rsidP="00D9702A">
      <w:pPr>
        <w:numPr>
          <w:ilvl w:val="2"/>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Can be verified at RAN1#88</w:t>
      </w:r>
    </w:p>
    <w:p w14:paraId="337069CB"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Vector U is the input to LDPC encoding</w:t>
      </w:r>
    </w:p>
    <w:p w14:paraId="7A975693"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The filler bits F are not transmitted</w:t>
      </w:r>
    </w:p>
    <w:p w14:paraId="43C16EA4" w14:textId="77777777" w:rsidR="00D9702A" w:rsidRDefault="00D9702A" w:rsidP="00C11369">
      <w:pPr>
        <w:jc w:val="both"/>
        <w:rPr>
          <w:rFonts w:ascii="Times New Roman" w:hAnsi="Times New Roman" w:cs="Times New Roman"/>
          <w:sz w:val="20"/>
          <w:szCs w:val="20"/>
        </w:rPr>
      </w:pPr>
    </w:p>
    <w:p w14:paraId="585A75AB" w14:textId="60776708" w:rsidR="00C11369" w:rsidRDefault="0005161C" w:rsidP="00C11369">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C5265C">
        <w:rPr>
          <w:rFonts w:ascii="Times New Roman" w:hAnsi="Times New Roman" w:cs="Times New Roman"/>
          <w:sz w:val="20"/>
          <w:szCs w:val="20"/>
        </w:rPr>
        <w:t xml:space="preserve">we </w:t>
      </w:r>
      <w:r w:rsidR="00612353">
        <w:rPr>
          <w:rFonts w:ascii="Times New Roman" w:hAnsi="Times New Roman" w:cs="Times New Roman"/>
          <w:sz w:val="20"/>
          <w:szCs w:val="20"/>
        </w:rPr>
        <w:t xml:space="preserve">discuss </w:t>
      </w:r>
      <w:r w:rsidR="00BA21F1">
        <w:rPr>
          <w:rFonts w:ascii="Times New Roman" w:hAnsi="Times New Roman" w:cs="Times New Roman"/>
          <w:sz w:val="20"/>
          <w:szCs w:val="20"/>
        </w:rPr>
        <w:t>the required attention</w:t>
      </w:r>
      <w:r w:rsidR="00612353">
        <w:rPr>
          <w:rFonts w:ascii="Times New Roman" w:hAnsi="Times New Roman" w:cs="Times New Roman"/>
          <w:sz w:val="20"/>
          <w:szCs w:val="20"/>
        </w:rPr>
        <w:t xml:space="preserve"> when </w:t>
      </w:r>
      <w:r w:rsidR="00BA21F1">
        <w:rPr>
          <w:rFonts w:ascii="Times New Roman" w:hAnsi="Times New Roman" w:cs="Times New Roman"/>
          <w:sz w:val="20"/>
          <w:szCs w:val="20"/>
        </w:rPr>
        <w:t>deciding the filler bit positions</w:t>
      </w:r>
      <w:r w:rsidR="00C5265C">
        <w:rPr>
          <w:rFonts w:ascii="Times New Roman" w:hAnsi="Times New Roman" w:cs="Times New Roman"/>
          <w:sz w:val="20"/>
          <w:szCs w:val="20"/>
        </w:rPr>
        <w:t xml:space="preserve">. </w:t>
      </w:r>
    </w:p>
    <w:p w14:paraId="5F471C68" w14:textId="74815889" w:rsidR="00214D8F" w:rsidRDefault="00B10DFE" w:rsidP="00B10DFE">
      <w:pPr>
        <w:pStyle w:val="Heading1"/>
        <w:rPr>
          <w:lang w:eastAsia="zh-CN"/>
        </w:rPr>
      </w:pPr>
      <w:bookmarkStart w:id="0" w:name="OLE_LINK9"/>
      <w:bookmarkStart w:id="1" w:name="OLE_LINK10"/>
      <w:bookmarkStart w:id="2" w:name="OLE_LINK13"/>
      <w:bookmarkStart w:id="3" w:name="OLE_LINK14"/>
      <w:r>
        <w:rPr>
          <w:lang w:eastAsia="zh-CN"/>
        </w:rPr>
        <w:t>2</w:t>
      </w:r>
      <w:r>
        <w:rPr>
          <w:lang w:eastAsia="zh-CN"/>
        </w:rPr>
        <w:tab/>
      </w:r>
      <w:r w:rsidR="000D79D3">
        <w:rPr>
          <w:lang w:eastAsia="zh-CN"/>
        </w:rPr>
        <w:t xml:space="preserve">Padding (shortening) </w:t>
      </w:r>
    </w:p>
    <w:p w14:paraId="4EE3400D" w14:textId="7994485A" w:rsidR="00903532" w:rsidRDefault="00903532" w:rsidP="00E943F5">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Padding is often considered when the info block size at the encoder does not satisfy required block size to encode. </w:t>
      </w:r>
      <w:r w:rsidR="000D79D3">
        <w:rPr>
          <w:rFonts w:ascii="Times New Roman" w:hAnsi="Times New Roman" w:cs="Times New Roman"/>
          <w:sz w:val="20"/>
          <w:szCs w:val="20"/>
          <w:lang w:eastAsia="zh-CN"/>
        </w:rPr>
        <w:t>As</w:t>
      </w:r>
      <w:r w:rsidR="000D79D3" w:rsidRPr="00903532">
        <w:rPr>
          <w:rFonts w:ascii="Times New Roman" w:hAnsi="Times New Roman" w:cs="Times New Roman"/>
          <w:sz w:val="20"/>
          <w:szCs w:val="20"/>
          <w:lang w:eastAsia="zh-CN"/>
        </w:rPr>
        <w:t xml:space="preserve"> </w:t>
      </w:r>
      <w:r w:rsidR="000D79D3">
        <w:rPr>
          <w:rFonts w:ascii="Times New Roman" w:hAnsi="Times New Roman" w:cs="Times New Roman"/>
          <w:sz w:val="20"/>
          <w:szCs w:val="20"/>
          <w:lang w:eastAsia="zh-CN"/>
        </w:rPr>
        <w:t xml:space="preserve">NR </w:t>
      </w:r>
      <w:r w:rsidRPr="00903532">
        <w:rPr>
          <w:rFonts w:ascii="Times New Roman" w:hAnsi="Times New Roman" w:cs="Times New Roman"/>
          <w:sz w:val="20"/>
          <w:szCs w:val="20"/>
          <w:lang w:eastAsia="zh-CN"/>
        </w:rPr>
        <w:t xml:space="preserve">LDPC codes do not support very fine granularity of block sizes with their shift network, the padding overhead can be higher. </w:t>
      </w:r>
      <w:r w:rsidR="000D79D3">
        <w:rPr>
          <w:rFonts w:ascii="Times New Roman" w:hAnsi="Times New Roman" w:cs="Times New Roman"/>
          <w:sz w:val="20"/>
          <w:szCs w:val="20"/>
          <w:lang w:eastAsia="zh-CN"/>
        </w:rPr>
        <w:t xml:space="preserve">This kind of padding overheads often create extra latency/power at the encoder and decoder. Code block segmentation methods can try to solve such concerns for some extent [1], however, some amount of padding </w:t>
      </w:r>
      <w:r w:rsidR="00BA21F1">
        <w:rPr>
          <w:rFonts w:ascii="Times New Roman" w:hAnsi="Times New Roman" w:cs="Times New Roman"/>
          <w:sz w:val="20"/>
          <w:szCs w:val="20"/>
          <w:lang w:eastAsia="zh-CN"/>
        </w:rPr>
        <w:t xml:space="preserve">will be there </w:t>
      </w:r>
      <w:r w:rsidR="000D79D3">
        <w:rPr>
          <w:rFonts w:ascii="Times New Roman" w:hAnsi="Times New Roman" w:cs="Times New Roman"/>
          <w:sz w:val="20"/>
          <w:szCs w:val="20"/>
          <w:lang w:eastAsia="zh-CN"/>
        </w:rPr>
        <w:t xml:space="preserve">in any case.  </w:t>
      </w:r>
    </w:p>
    <w:p w14:paraId="00BC767C" w14:textId="2DDBDE08" w:rsidR="00265837" w:rsidRDefault="00100A92" w:rsidP="00100A92">
      <w:pPr>
        <w:jc w:val="center"/>
      </w:pPr>
      <w:r>
        <w:object w:dxaOrig="5452" w:dyaOrig="2868" w14:anchorId="4C1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143.35pt" o:ole="">
            <v:imagedata r:id="rId13" o:title=""/>
          </v:shape>
          <o:OLEObject Type="Embed" ProgID="Visio.Drawing.11" ShapeID="_x0000_i1025" DrawAspect="Content" ObjectID="_1559413062" r:id="rId14"/>
        </w:object>
      </w:r>
    </w:p>
    <w:p w14:paraId="6349DB41" w14:textId="0E30F849" w:rsidR="00E943F5" w:rsidRPr="00E943F5" w:rsidRDefault="00E943F5" w:rsidP="00E943F5">
      <w:pPr>
        <w:jc w:val="center"/>
        <w:rPr>
          <w:rFonts w:ascii="Times New Roman" w:hAnsi="Times New Roman" w:cs="Times New Roman"/>
          <w:sz w:val="20"/>
          <w:lang w:eastAsia="zh-CN"/>
        </w:rPr>
      </w:pPr>
      <w:r w:rsidRPr="00E943F5">
        <w:rPr>
          <w:rFonts w:ascii="Times New Roman" w:hAnsi="Times New Roman" w:cs="Times New Roman"/>
          <w:sz w:val="20"/>
        </w:rPr>
        <w:t xml:space="preserve">Figure </w:t>
      </w:r>
      <w:r w:rsidR="0040350D" w:rsidRPr="00E943F5">
        <w:rPr>
          <w:rFonts w:ascii="Times New Roman" w:hAnsi="Times New Roman" w:cs="Times New Roman"/>
          <w:sz w:val="20"/>
        </w:rPr>
        <w:t>1:</w:t>
      </w:r>
      <w:r w:rsidRPr="00E943F5">
        <w:rPr>
          <w:rFonts w:ascii="Times New Roman" w:hAnsi="Times New Roman" w:cs="Times New Roman"/>
          <w:sz w:val="20"/>
        </w:rPr>
        <w:t xml:space="preserve"> Padding to support encoding process</w:t>
      </w:r>
    </w:p>
    <w:p w14:paraId="6CF9A9AC" w14:textId="6D588832" w:rsidR="00396475" w:rsidRDefault="00214D8F" w:rsidP="00214D8F">
      <w:pPr>
        <w:pStyle w:val="Heading2"/>
        <w:rPr>
          <w:lang w:eastAsia="zh-CN"/>
        </w:rPr>
      </w:pPr>
      <w:r>
        <w:rPr>
          <w:lang w:eastAsia="zh-CN"/>
        </w:rPr>
        <w:t>2.1</w:t>
      </w:r>
      <w:r>
        <w:rPr>
          <w:lang w:eastAsia="zh-CN"/>
        </w:rPr>
        <w:tab/>
      </w:r>
      <w:r w:rsidR="00C5265C">
        <w:rPr>
          <w:lang w:eastAsia="zh-CN"/>
        </w:rPr>
        <w:t xml:space="preserve">Zero </w:t>
      </w:r>
      <w:r w:rsidR="00072C25">
        <w:rPr>
          <w:lang w:eastAsia="zh-CN"/>
        </w:rPr>
        <w:t>p</w:t>
      </w:r>
      <w:r w:rsidR="00C5265C">
        <w:rPr>
          <w:lang w:eastAsia="zh-CN"/>
        </w:rPr>
        <w:t xml:space="preserve">adding </w:t>
      </w:r>
    </w:p>
    <w:p w14:paraId="41118D75" w14:textId="48A8978F" w:rsidR="003E4876" w:rsidRDefault="00903532" w:rsidP="003E4876">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Zero padding is the most practical method of padding, and commonly used by many other standards. In particular, the padding bits showed in Figure 1 are set to be zero bits. In most cases, these bits are punctured after encoding. These zero padding bits also increases the amount of parity bits, where we may have to puncture some bits in addition to the padded bits if we need to maintain exact spectral efficiency. At the decoder, we add these punctured zero padding bits with matching LLRs which often set as max/min LLR values. Zero padding can be applied to NR eMBB scenario when the number of CBs are small, pa</w:t>
      </w:r>
      <w:bookmarkStart w:id="4" w:name="_GoBack"/>
      <w:bookmarkEnd w:id="4"/>
      <w:r w:rsidRPr="00903532">
        <w:rPr>
          <w:rFonts w:ascii="Times New Roman" w:hAnsi="Times New Roman" w:cs="Times New Roman"/>
          <w:sz w:val="20"/>
          <w:szCs w:val="20"/>
          <w:lang w:eastAsia="zh-CN"/>
        </w:rPr>
        <w:t xml:space="preserve">dding overhead is significant, and simple operations are required. </w:t>
      </w:r>
    </w:p>
    <w:p w14:paraId="3141D522" w14:textId="5A2D2B8C" w:rsidR="003E4876" w:rsidRPr="003E4876" w:rsidRDefault="003E4876" w:rsidP="003E4876">
      <w:pPr>
        <w:pStyle w:val="Heading3"/>
        <w:rPr>
          <w:rFonts w:ascii="Times New Roman" w:hAnsi="Times New Roman"/>
          <w:sz w:val="20"/>
          <w:lang w:eastAsia="zh-CN"/>
        </w:rPr>
      </w:pPr>
      <w:r>
        <w:lastRenderedPageBreak/>
        <w:t xml:space="preserve">2.1.1 </w:t>
      </w:r>
      <w:r>
        <w:tab/>
        <w:t>Position of padding bits</w:t>
      </w:r>
    </w:p>
    <w:p w14:paraId="4C765079" w14:textId="5714C9E4"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The working assumption says that the </w:t>
      </w:r>
      <w:r w:rsidRPr="002733D4">
        <w:rPr>
          <w:rFonts w:ascii="Times New Roman" w:eastAsia="MS Mincho" w:hAnsi="Times New Roman" w:cs="Times New Roman"/>
          <w:sz w:val="20"/>
          <w:szCs w:val="20"/>
          <w:lang w:val="en-US" w:eastAsia="ja-JP"/>
        </w:rPr>
        <w:t xml:space="preserve">Filler bits, F, are attached at the end of info block B. </w:t>
      </w:r>
      <w:r w:rsidRPr="002733D4">
        <w:rPr>
          <w:rFonts w:ascii="Times New Roman" w:hAnsi="Times New Roman" w:cs="Times New Roman"/>
          <w:sz w:val="20"/>
          <w:szCs w:val="20"/>
        </w:rPr>
        <w:t xml:space="preserve">In the following, we </w:t>
      </w:r>
      <w:r w:rsidR="00612353">
        <w:rPr>
          <w:rFonts w:ascii="Times New Roman" w:hAnsi="Times New Roman" w:cs="Times New Roman"/>
          <w:sz w:val="20"/>
          <w:szCs w:val="20"/>
        </w:rPr>
        <w:t xml:space="preserve">check </w:t>
      </w:r>
      <w:r w:rsidRPr="002733D4">
        <w:rPr>
          <w:rFonts w:ascii="Times New Roman" w:hAnsi="Times New Roman" w:cs="Times New Roman"/>
          <w:sz w:val="20"/>
          <w:szCs w:val="20"/>
        </w:rPr>
        <w:t xml:space="preserve">the effect of padding bit position for QC-LDPC codes. We consider the following base </w:t>
      </w:r>
      <w:r w:rsidR="00BA21F1">
        <w:rPr>
          <w:rFonts w:ascii="Times New Roman" w:hAnsi="Times New Roman" w:cs="Times New Roman"/>
          <w:sz w:val="20"/>
          <w:szCs w:val="20"/>
        </w:rPr>
        <w:t>graph</w:t>
      </w:r>
      <w:r w:rsidRPr="002733D4">
        <w:rPr>
          <w:rFonts w:ascii="Times New Roman" w:hAnsi="Times New Roman" w:cs="Times New Roman"/>
          <w:sz w:val="20"/>
          <w:szCs w:val="20"/>
        </w:rPr>
        <w:t>:</w:t>
      </w:r>
    </w:p>
    <w:p w14:paraId="4BE473C3" w14:textId="77777777" w:rsidR="002733D4" w:rsidRPr="00104E07" w:rsidRDefault="002733D4" w:rsidP="002733D4">
      <w:pPr>
        <w:spacing w:after="0"/>
        <w:rPr>
          <w:rFonts w:ascii="Courier New" w:hAnsi="Courier New" w:cs="Courier New"/>
          <w:sz w:val="16"/>
        </w:rPr>
      </w:pPr>
      <w:r>
        <w:rPr>
          <w:rFonts w:ascii="Courier New" w:hAnsi="Courier New" w:cs="Courier New"/>
          <w:sz w:val="16"/>
        </w:rPr>
        <w:t xml:space="preserve"> </w:t>
      </w:r>
      <w:r w:rsidRPr="00104E07">
        <w:rPr>
          <w:rFonts w:ascii="Courier New" w:hAnsi="Courier New" w:cs="Courier New"/>
          <w:sz w:val="16"/>
        </w:rPr>
        <w:t xml:space="preserve"> -1 37  7 -1 -1 41 12 47 23 25  1  0 -1 -1 -1</w:t>
      </w:r>
    </w:p>
    <w:p w14:paraId="1639DCE7"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0 38 -1 -1 -1 -1 -1  6 -1 34 -1  0  0 -1 -1</w:t>
      </w:r>
    </w:p>
    <w:p w14:paraId="44DC5452"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31 29 25 34 -1 -1 -1 -1 29  8  0 -1  0  0 -1</w:t>
      </w:r>
    </w:p>
    <w:p w14:paraId="539BB5CA"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11 24 -1 43 41  5 -1 -1 -1 -1 -1 -1 -1  0  0</w:t>
      </w:r>
    </w:p>
    <w:p w14:paraId="1799E4B8" w14:textId="77777777" w:rsidR="002733D4" w:rsidRPr="005222CE" w:rsidRDefault="002733D4" w:rsidP="002733D4">
      <w:pPr>
        <w:spacing w:after="0"/>
        <w:rPr>
          <w:rFonts w:ascii="Courier New" w:hAnsi="Courier New" w:cs="Courier New"/>
          <w:sz w:val="16"/>
        </w:rPr>
      </w:pPr>
      <w:r w:rsidRPr="00104E07">
        <w:rPr>
          <w:rFonts w:ascii="Courier New" w:hAnsi="Courier New" w:cs="Courier New"/>
          <w:sz w:val="16"/>
        </w:rPr>
        <w:t xml:space="preserve">   2 -1 28 24 13 -1 13 -1 47  7  1 -1 -1 -1  0</w:t>
      </w:r>
    </w:p>
    <w:p w14:paraId="38378011" w14:textId="77777777" w:rsidR="002733D4" w:rsidRDefault="002733D4" w:rsidP="003E4876">
      <w:pPr>
        <w:jc w:val="both"/>
        <w:rPr>
          <w:rFonts w:ascii="Times New Roman" w:hAnsi="Times New Roman" w:cs="Times New Roman"/>
          <w:sz w:val="20"/>
          <w:szCs w:val="20"/>
        </w:rPr>
      </w:pPr>
    </w:p>
    <w:p w14:paraId="45536E3E" w14:textId="05E834A0"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with submatrix size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 52, defining a code with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xml:space="preserve">) = (780,520). We note that the column weights of the first 10 columns are [ 4 4 3 3 2 2 2 2 3 4 ]. </w:t>
      </w:r>
    </w:p>
    <w:p w14:paraId="2CB90B9A" w14:textId="77777777" w:rsidR="003E4876" w:rsidRPr="002733D4" w:rsidRDefault="003E4876" w:rsidP="003E4876">
      <w:pPr>
        <w:rPr>
          <w:rFonts w:ascii="Times New Roman" w:hAnsi="Times New Roman" w:cs="Times New Roman"/>
          <w:sz w:val="20"/>
          <w:szCs w:val="20"/>
        </w:rPr>
      </w:pPr>
      <w:r w:rsidRPr="002733D4">
        <w:rPr>
          <w:rFonts w:ascii="Times New Roman" w:hAnsi="Times New Roman" w:cs="Times New Roman"/>
          <w:sz w:val="20"/>
          <w:szCs w:val="20"/>
        </w:rPr>
        <w:t xml:space="preserve">We simulate this code with the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padding bits. This shortens the code to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 (728,468). The simulation is repeated for 10 different patterns for padding bit positions:</w:t>
      </w:r>
    </w:p>
    <w:p w14:paraId="51FEECEF" w14:textId="1D0AD13D" w:rsidR="003E4876" w:rsidRPr="002733D4" w:rsidRDefault="008C697E"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w:t>
      </w:r>
      <w:r w:rsidR="003E4876" w:rsidRPr="002733D4">
        <w:rPr>
          <w:rFonts w:ascii="Times New Roman" w:hAnsi="Times New Roman" w:cs="Times New Roman"/>
          <w:sz w:val="20"/>
          <w:szCs w:val="20"/>
        </w:rPr>
        <w:t xml:space="preserve">: [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BD46C6F" w14:textId="250864BE"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2: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5F50AF78" w14:textId="7C48C3A5"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3: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56883EF" w14:textId="59D75D1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4: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59A2C8A" w14:textId="2A72A59C"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5: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6AB4CE7" w14:textId="6AFC2F49"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6: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 xml:space="preserve">5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4B1F82E" w14:textId="265A742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7: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A8AFABD" w14:textId="0734954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8: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0C21294" w14:textId="721E0AC6"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9: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04FA383" w14:textId="77777777" w:rsidR="003E4876" w:rsidRPr="002733D4" w:rsidRDefault="003E4876"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10: [ B</w:t>
      </w:r>
      <w:r w:rsidRPr="002733D4">
        <w:rPr>
          <w:rFonts w:ascii="Times New Roman" w:hAnsi="Times New Roman" w:cs="Times New Roman"/>
          <w:sz w:val="20"/>
          <w:szCs w:val="20"/>
          <w:vertAlign w:val="subscript"/>
        </w:rPr>
        <w:t>1</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2</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3</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4</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5</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6</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7</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8</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9</w:t>
      </w:r>
      <w:r w:rsidRPr="002733D4">
        <w:rPr>
          <w:rFonts w:ascii="Times New Roman" w:hAnsi="Times New Roman" w:cs="Times New Roman"/>
          <w:sz w:val="20"/>
          <w:szCs w:val="20"/>
        </w:rPr>
        <w:t xml:space="preserve"> </w:t>
      </w:r>
      <w:r w:rsidRPr="002733D4">
        <w:rPr>
          <w:rFonts w:ascii="Times New Roman" w:hAnsi="Times New Roman" w:cs="Times New Roman"/>
          <w:color w:val="FF0000"/>
          <w:sz w:val="20"/>
          <w:szCs w:val="20"/>
        </w:rPr>
        <w:t xml:space="preserve">F </w:t>
      </w:r>
      <w:r w:rsidRPr="002733D4">
        <w:rPr>
          <w:rFonts w:ascii="Times New Roman" w:hAnsi="Times New Roman" w:cs="Times New Roman"/>
          <w:sz w:val="20"/>
          <w:szCs w:val="20"/>
        </w:rPr>
        <w:t>]</w:t>
      </w:r>
    </w:p>
    <w:p w14:paraId="6A40BA38" w14:textId="77777777" w:rsidR="003E4876" w:rsidRDefault="003E4876" w:rsidP="003E4876"/>
    <w:p w14:paraId="1908DFDF" w14:textId="3714A4F0" w:rsidR="003E4876" w:rsidRPr="00AE00F7" w:rsidRDefault="003E4876" w:rsidP="003E4876">
      <w:pPr>
        <w:jc w:val="both"/>
        <w:rPr>
          <w:rFonts w:ascii="Times New Roman" w:hAnsi="Times New Roman" w:cs="Times New Roman"/>
          <w:sz w:val="20"/>
          <w:szCs w:val="20"/>
        </w:rPr>
      </w:pPr>
      <w:r w:rsidRPr="00AE00F7">
        <w:rPr>
          <w:rFonts w:ascii="Times New Roman" w:hAnsi="Times New Roman" w:cs="Times New Roman"/>
          <w:sz w:val="20"/>
          <w:szCs w:val="20"/>
        </w:rPr>
        <w:t xml:space="preserve">In the patterns above, F denotes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padding bits, and each B</w:t>
      </w:r>
      <w:r w:rsidRPr="00AE00F7">
        <w:rPr>
          <w:rFonts w:ascii="Times New Roman" w:hAnsi="Times New Roman" w:cs="Times New Roman"/>
          <w:i/>
          <w:sz w:val="20"/>
          <w:szCs w:val="20"/>
          <w:vertAlign w:val="subscript"/>
        </w:rPr>
        <w:t>d</w:t>
      </w:r>
      <w:r w:rsidRPr="00AE00F7">
        <w:rPr>
          <w:rFonts w:ascii="Times New Roman" w:hAnsi="Times New Roman" w:cs="Times New Roman"/>
          <w:sz w:val="20"/>
          <w:szCs w:val="20"/>
        </w:rPr>
        <w:t xml:space="preserve"> (d = 1, 2 …, 9) is a set of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information bits.</w:t>
      </w:r>
      <w:r w:rsidR="00AE00F7">
        <w:rPr>
          <w:rFonts w:ascii="Times New Roman" w:hAnsi="Times New Roman" w:cs="Times New Roman"/>
          <w:sz w:val="20"/>
          <w:szCs w:val="20"/>
        </w:rPr>
        <w:t xml:space="preserve"> </w:t>
      </w:r>
      <w:r w:rsidRPr="00AE00F7">
        <w:rPr>
          <w:rFonts w:ascii="Times New Roman" w:hAnsi="Times New Roman" w:cs="Times New Roman"/>
          <w:sz w:val="20"/>
          <w:szCs w:val="20"/>
        </w:rPr>
        <w:t xml:space="preserve">Results are shown in </w:t>
      </w:r>
      <w:r w:rsidRPr="00AE00F7">
        <w:rPr>
          <w:rFonts w:ascii="Times New Roman" w:hAnsi="Times New Roman" w:cs="Times New Roman"/>
          <w:sz w:val="20"/>
          <w:szCs w:val="20"/>
        </w:rPr>
        <w:fldChar w:fldCharType="begin"/>
      </w:r>
      <w:r w:rsidRPr="00AE00F7">
        <w:rPr>
          <w:rFonts w:ascii="Times New Roman" w:hAnsi="Times New Roman" w:cs="Times New Roman"/>
          <w:sz w:val="20"/>
          <w:szCs w:val="20"/>
        </w:rPr>
        <w:instrText xml:space="preserve"> REF _Ref473291983 \h  \* MERGEFORMAT </w:instrText>
      </w:r>
      <w:r w:rsidRPr="00AE00F7">
        <w:rPr>
          <w:rFonts w:ascii="Times New Roman" w:hAnsi="Times New Roman" w:cs="Times New Roman"/>
          <w:sz w:val="20"/>
          <w:szCs w:val="20"/>
        </w:rPr>
      </w:r>
      <w:r w:rsidRPr="00AE00F7">
        <w:rPr>
          <w:rFonts w:ascii="Times New Roman" w:hAnsi="Times New Roman" w:cs="Times New Roman"/>
          <w:sz w:val="20"/>
          <w:szCs w:val="20"/>
        </w:rPr>
        <w:fldChar w:fldCharType="separate"/>
      </w:r>
      <w:r w:rsidRPr="00AE00F7">
        <w:rPr>
          <w:rFonts w:ascii="Times New Roman" w:hAnsi="Times New Roman" w:cs="Times New Roman"/>
          <w:sz w:val="20"/>
          <w:szCs w:val="20"/>
        </w:rPr>
        <w:t xml:space="preserve">Figure </w:t>
      </w:r>
      <w:r w:rsidR="00612353">
        <w:rPr>
          <w:rFonts w:ascii="Times New Roman" w:hAnsi="Times New Roman" w:cs="Times New Roman"/>
          <w:noProof/>
          <w:sz w:val="20"/>
          <w:szCs w:val="20"/>
        </w:rPr>
        <w:t>2</w:t>
      </w:r>
      <w:r w:rsidRPr="00AE00F7">
        <w:rPr>
          <w:rFonts w:ascii="Times New Roman" w:hAnsi="Times New Roman" w:cs="Times New Roman"/>
          <w:sz w:val="20"/>
          <w:szCs w:val="20"/>
        </w:rPr>
        <w:fldChar w:fldCharType="end"/>
      </w:r>
      <w:r w:rsidRPr="00AE00F7">
        <w:rPr>
          <w:rFonts w:ascii="Times New Roman" w:hAnsi="Times New Roman" w:cs="Times New Roman"/>
          <w:sz w:val="20"/>
          <w:szCs w:val="20"/>
        </w:rPr>
        <w:t>. Legend shows the pattern, and the column weight of the padding bits is shown next to each curve. The best performance is obtained when the padding bits are located in a column with weight 2.</w:t>
      </w:r>
    </w:p>
    <w:p w14:paraId="04813CD7" w14:textId="52D5D634" w:rsidR="003E4876" w:rsidRDefault="003E4876" w:rsidP="003E4876">
      <w:r w:rsidRPr="00A00F55">
        <w:rPr>
          <w:noProof/>
          <w:lang w:eastAsia="en-GB"/>
        </w:rPr>
        <w:drawing>
          <wp:inline distT="0" distB="0" distL="0" distR="0" wp14:anchorId="246AD388" wp14:editId="44858F43">
            <wp:extent cx="612267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2838450"/>
                    </a:xfrm>
                    <a:prstGeom prst="rect">
                      <a:avLst/>
                    </a:prstGeom>
                    <a:noFill/>
                    <a:ln>
                      <a:noFill/>
                    </a:ln>
                  </pic:spPr>
                </pic:pic>
              </a:graphicData>
            </a:graphic>
          </wp:inline>
        </w:drawing>
      </w:r>
    </w:p>
    <w:p w14:paraId="6D07BAE0" w14:textId="78D24EDE" w:rsidR="003E4876" w:rsidRPr="00612353" w:rsidRDefault="003E4876" w:rsidP="003E4876">
      <w:pPr>
        <w:pStyle w:val="Caption"/>
        <w:jc w:val="center"/>
        <w:rPr>
          <w:rFonts w:ascii="Times New Roman" w:hAnsi="Times New Roman" w:cs="Times New Roman"/>
          <w:b w:val="0"/>
          <w:sz w:val="20"/>
          <w:szCs w:val="20"/>
          <w:lang w:val="en-US"/>
        </w:rPr>
      </w:pPr>
      <w:bookmarkStart w:id="5" w:name="_Ref473291983"/>
      <w:r w:rsidRPr="00612353">
        <w:rPr>
          <w:rFonts w:ascii="Times New Roman" w:hAnsi="Times New Roman" w:cs="Times New Roman"/>
          <w:b w:val="0"/>
          <w:sz w:val="20"/>
          <w:szCs w:val="20"/>
        </w:rPr>
        <w:t xml:space="preserve">Figure </w:t>
      </w:r>
      <w:bookmarkEnd w:id="5"/>
      <w:r w:rsidR="00612353" w:rsidRPr="00047343">
        <w:rPr>
          <w:rFonts w:ascii="Times New Roman" w:hAnsi="Times New Roman" w:cs="Times New Roman"/>
          <w:b w:val="0"/>
          <w:sz w:val="20"/>
          <w:szCs w:val="20"/>
          <w:lang w:val="en-GB"/>
        </w:rPr>
        <w:t>2</w:t>
      </w:r>
      <w:r w:rsidR="00047343">
        <w:rPr>
          <w:rFonts w:ascii="Times New Roman" w:hAnsi="Times New Roman" w:cs="Times New Roman"/>
          <w:b w:val="0"/>
          <w:sz w:val="20"/>
          <w:szCs w:val="20"/>
          <w:lang w:val="en-US"/>
        </w:rPr>
        <w:t>:</w:t>
      </w:r>
      <w:r w:rsidRPr="00612353">
        <w:rPr>
          <w:rFonts w:ascii="Times New Roman" w:hAnsi="Times New Roman" w:cs="Times New Roman"/>
          <w:b w:val="0"/>
          <w:sz w:val="20"/>
          <w:szCs w:val="20"/>
          <w:lang w:val="en-US"/>
        </w:rPr>
        <w:t xml:space="preserve"> Performance of different padding bit positions; number of padding bits = </w:t>
      </w:r>
      <w:r w:rsidRPr="00612353">
        <w:rPr>
          <w:rFonts w:ascii="Times New Roman" w:hAnsi="Times New Roman" w:cs="Times New Roman"/>
          <w:b w:val="0"/>
          <w:i/>
          <w:sz w:val="20"/>
          <w:szCs w:val="20"/>
          <w:lang w:val="en-US"/>
        </w:rPr>
        <w:t>z</w:t>
      </w:r>
      <w:r w:rsidRPr="00612353">
        <w:rPr>
          <w:rFonts w:ascii="Times New Roman" w:hAnsi="Times New Roman" w:cs="Times New Roman"/>
          <w:b w:val="0"/>
          <w:sz w:val="20"/>
          <w:szCs w:val="20"/>
          <w:lang w:val="en-US"/>
        </w:rPr>
        <w:t>.</w:t>
      </w:r>
    </w:p>
    <w:p w14:paraId="5C991B1C" w14:textId="77777777" w:rsidR="003E4876" w:rsidRDefault="003E4876" w:rsidP="003E4876">
      <w:pPr>
        <w:rPr>
          <w:lang w:val="en-US"/>
        </w:rPr>
      </w:pPr>
    </w:p>
    <w:p w14:paraId="78B1E533" w14:textId="577DC65F" w:rsidR="003E4876" w:rsidRPr="002733D4" w:rsidRDefault="003E4876" w:rsidP="003E4876">
      <w:pPr>
        <w:jc w:val="both"/>
        <w:rPr>
          <w:rFonts w:ascii="Times New Roman" w:hAnsi="Times New Roman" w:cs="Times New Roman"/>
          <w:sz w:val="20"/>
          <w:szCs w:val="20"/>
          <w:lang w:val="en-US"/>
        </w:rPr>
      </w:pPr>
      <w:r w:rsidRPr="002733D4">
        <w:rPr>
          <w:rFonts w:ascii="Times New Roman" w:hAnsi="Times New Roman" w:cs="Times New Roman"/>
          <w:sz w:val="20"/>
          <w:szCs w:val="20"/>
          <w:lang w:val="en-US"/>
        </w:rPr>
        <w:t>It is quite evident that the performance varies with the position of the shortening that we use. More importantly, appending padding bits at the end (Pattern 10) is not the optimal position to apply padding. For the base matrix we used for this simulation, Pattern 7 provides the best performance. However, this will change with different base matrix assumptions. Considering many other evaluations, we see that attaching padding bits on the positions with smaller column weights provide much better performance than the rest. In summary, the following observation can be made:</w:t>
      </w:r>
    </w:p>
    <w:p w14:paraId="42824714" w14:textId="77777777" w:rsidR="002733D4" w:rsidRPr="002733D4" w:rsidRDefault="002733D4" w:rsidP="002733D4">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215271D9" w14:textId="3089803C" w:rsidR="00FE612C" w:rsidRDefault="00FE612C" w:rsidP="008C697E">
      <w:pPr>
        <w:jc w:val="both"/>
        <w:rPr>
          <w:rFonts w:ascii="Times New Roman" w:eastAsia="MS Mincho" w:hAnsi="Times New Roman" w:cs="Times New Roman"/>
          <w:sz w:val="20"/>
          <w:lang w:val="en-US" w:eastAsia="ja-JP"/>
        </w:rPr>
      </w:pPr>
      <w:r>
        <w:rPr>
          <w:rFonts w:ascii="Times New Roman" w:eastAsia="MS Mincho" w:hAnsi="Times New Roman" w:cs="Times New Roman"/>
          <w:sz w:val="20"/>
          <w:lang w:val="en-US" w:eastAsia="ja-JP"/>
        </w:rPr>
        <w:t>Based on the latest LDPC base matrix discussions, we see that variation of column weights are not arranged to the best form to support padding at the end of info block.</w:t>
      </w:r>
    </w:p>
    <w:p w14:paraId="478035EF" w14:textId="7897A9D5" w:rsidR="00FE612C" w:rsidRDefault="00FE612C" w:rsidP="008C697E">
      <w:pPr>
        <w:jc w:val="both"/>
        <w:rPr>
          <w:rFonts w:ascii="Times New Roman" w:eastAsia="MS Mincho" w:hAnsi="Times New Roman" w:cs="Times New Roman"/>
          <w:sz w:val="20"/>
          <w:lang w:val="en-US" w:eastAsia="ja-JP"/>
        </w:rPr>
      </w:pPr>
      <w:r>
        <w:rPr>
          <w:rFonts w:ascii="Times New Roman" w:eastAsia="MS Mincho" w:hAnsi="Times New Roman" w:cs="Times New Roman"/>
          <w:sz w:val="20"/>
          <w:lang w:val="en-US" w:eastAsia="ja-JP"/>
        </w:rPr>
        <w:t xml:space="preserve">For </w:t>
      </w:r>
      <w:r w:rsidR="00E04BEF">
        <w:rPr>
          <w:rFonts w:ascii="Times New Roman" w:eastAsia="MS Mincho" w:hAnsi="Times New Roman" w:cs="Times New Roman"/>
          <w:sz w:val="20"/>
          <w:lang w:val="en-US" w:eastAsia="ja-JP"/>
        </w:rPr>
        <w:t>example:</w:t>
      </w:r>
      <w:r>
        <w:rPr>
          <w:rFonts w:ascii="Times New Roman" w:eastAsia="MS Mincho" w:hAnsi="Times New Roman" w:cs="Times New Roman"/>
          <w:sz w:val="20"/>
          <w:lang w:val="en-US" w:eastAsia="ja-JP"/>
        </w:rPr>
        <w:t xml:space="preserve"> rate 1/3 </w:t>
      </w:r>
      <w:r w:rsidR="00C60E70">
        <w:rPr>
          <w:rFonts w:ascii="Times New Roman" w:eastAsia="MS Mincho" w:hAnsi="Times New Roman" w:cs="Times New Roman"/>
          <w:sz w:val="20"/>
          <w:lang w:val="en-US" w:eastAsia="ja-JP"/>
        </w:rPr>
        <w:t xml:space="preserve">of the </w:t>
      </w:r>
      <w:r>
        <w:rPr>
          <w:rFonts w:ascii="Times New Roman" w:eastAsia="MS Mincho" w:hAnsi="Times New Roman" w:cs="Times New Roman"/>
          <w:sz w:val="20"/>
          <w:lang w:val="en-US" w:eastAsia="ja-JP"/>
        </w:rPr>
        <w:t xml:space="preserve">base matrix </w:t>
      </w:r>
      <w:r w:rsidR="00C60E70">
        <w:rPr>
          <w:rFonts w:ascii="Times New Roman" w:eastAsia="MS Mincho" w:hAnsi="Times New Roman" w:cs="Times New Roman"/>
          <w:sz w:val="20"/>
          <w:lang w:val="en-US" w:eastAsia="ja-JP"/>
        </w:rPr>
        <w:t xml:space="preserve">1 </w:t>
      </w:r>
      <w:r>
        <w:rPr>
          <w:rFonts w:ascii="Times New Roman" w:eastAsia="MS Mincho" w:hAnsi="Times New Roman" w:cs="Times New Roman"/>
          <w:sz w:val="20"/>
          <w:lang w:val="en-US" w:eastAsia="ja-JP"/>
        </w:rPr>
        <w:t xml:space="preserve">has the following distribution </w:t>
      </w:r>
    </w:p>
    <w:p w14:paraId="68614412" w14:textId="77777777" w:rsidR="00E04BEF" w:rsidRPr="00E04BEF" w:rsidRDefault="00E04BEF" w:rsidP="00E04BEF">
      <w:pPr>
        <w:jc w:val="both"/>
        <w:rPr>
          <w:rFonts w:ascii="Times New Roman" w:eastAsia="MS Mincho" w:hAnsi="Times New Roman" w:cs="Times New Roman"/>
          <w:sz w:val="20"/>
          <w:lang w:val="en-US" w:eastAsia="ja-JP"/>
        </w:rPr>
      </w:pPr>
      <w:r w:rsidRPr="00E04BEF">
        <w:rPr>
          <w:rFonts w:ascii="Times New Roman" w:eastAsia="MS Mincho" w:hAnsi="Times New Roman" w:cs="Times New Roman"/>
          <w:sz w:val="20"/>
          <w:lang w:val="en-US" w:eastAsia="ja-JP"/>
        </w:rPr>
        <w:t>Column</w:t>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t>1</w:t>
      </w:r>
      <w:r w:rsidRPr="00E04BEF">
        <w:rPr>
          <w:rFonts w:ascii="Times New Roman" w:eastAsia="MS Mincho" w:hAnsi="Times New Roman" w:cs="Times New Roman"/>
          <w:sz w:val="20"/>
          <w:lang w:val="en-US" w:eastAsia="ja-JP"/>
        </w:rPr>
        <w:tab/>
        <w:t>2</w:t>
      </w:r>
      <w:r w:rsidRPr="00E04BEF">
        <w:rPr>
          <w:rFonts w:ascii="Times New Roman" w:eastAsia="MS Mincho" w:hAnsi="Times New Roman" w:cs="Times New Roman"/>
          <w:sz w:val="20"/>
          <w:lang w:val="en-US" w:eastAsia="ja-JP"/>
        </w:rPr>
        <w:tab/>
        <w:t>3</w:t>
      </w:r>
      <w:r w:rsidRPr="00E04BEF">
        <w:rPr>
          <w:rFonts w:ascii="Times New Roman" w:eastAsia="MS Mincho" w:hAnsi="Times New Roman" w:cs="Times New Roman"/>
          <w:sz w:val="20"/>
          <w:lang w:val="en-US" w:eastAsia="ja-JP"/>
        </w:rPr>
        <w:tab/>
        <w:t>4</w:t>
      </w:r>
      <w:r w:rsidRPr="00E04BEF">
        <w:rPr>
          <w:rFonts w:ascii="Times New Roman" w:eastAsia="MS Mincho" w:hAnsi="Times New Roman" w:cs="Times New Roman"/>
          <w:sz w:val="20"/>
          <w:lang w:val="en-US" w:eastAsia="ja-JP"/>
        </w:rPr>
        <w:tab/>
        <w:t>5</w:t>
      </w:r>
      <w:r w:rsidRPr="00E04BEF">
        <w:rPr>
          <w:rFonts w:ascii="Times New Roman" w:eastAsia="MS Mincho" w:hAnsi="Times New Roman" w:cs="Times New Roman"/>
          <w:sz w:val="20"/>
          <w:lang w:val="en-US" w:eastAsia="ja-JP"/>
        </w:rPr>
        <w:tab/>
        <w:t>6</w:t>
      </w:r>
      <w:r w:rsidRPr="00E04BEF">
        <w:rPr>
          <w:rFonts w:ascii="Times New Roman" w:eastAsia="MS Mincho" w:hAnsi="Times New Roman" w:cs="Times New Roman"/>
          <w:sz w:val="20"/>
          <w:lang w:val="en-US" w:eastAsia="ja-JP"/>
        </w:rPr>
        <w:tab/>
        <w:t>7</w:t>
      </w:r>
      <w:r w:rsidRPr="00E04BEF">
        <w:rPr>
          <w:rFonts w:ascii="Times New Roman" w:eastAsia="MS Mincho" w:hAnsi="Times New Roman" w:cs="Times New Roman"/>
          <w:sz w:val="20"/>
          <w:lang w:val="en-US" w:eastAsia="ja-JP"/>
        </w:rPr>
        <w:tab/>
        <w:t>8</w:t>
      </w:r>
      <w:r w:rsidRPr="00E04BEF">
        <w:rPr>
          <w:rFonts w:ascii="Times New Roman" w:eastAsia="MS Mincho" w:hAnsi="Times New Roman" w:cs="Times New Roman"/>
          <w:sz w:val="20"/>
          <w:lang w:val="en-US" w:eastAsia="ja-JP"/>
        </w:rPr>
        <w:tab/>
        <w:t>9</w:t>
      </w:r>
      <w:r w:rsidRPr="00E04BEF">
        <w:rPr>
          <w:rFonts w:ascii="Times New Roman" w:eastAsia="MS Mincho" w:hAnsi="Times New Roman" w:cs="Times New Roman"/>
          <w:sz w:val="20"/>
          <w:lang w:val="en-US" w:eastAsia="ja-JP"/>
        </w:rPr>
        <w:tab/>
        <w:t>10</w:t>
      </w:r>
      <w:r w:rsidRPr="00E04BEF">
        <w:rPr>
          <w:rFonts w:ascii="Times New Roman" w:eastAsia="MS Mincho" w:hAnsi="Times New Roman" w:cs="Times New Roman"/>
          <w:sz w:val="20"/>
          <w:lang w:val="en-US" w:eastAsia="ja-JP"/>
        </w:rPr>
        <w:tab/>
        <w:t>11</w:t>
      </w:r>
      <w:r w:rsidRPr="00E04BEF">
        <w:rPr>
          <w:rFonts w:ascii="Times New Roman" w:eastAsia="MS Mincho" w:hAnsi="Times New Roman" w:cs="Times New Roman"/>
          <w:sz w:val="20"/>
          <w:lang w:val="en-US" w:eastAsia="ja-JP"/>
        </w:rPr>
        <w:tab/>
        <w:t>12</w:t>
      </w:r>
      <w:r w:rsidRPr="00E04BEF">
        <w:rPr>
          <w:rFonts w:ascii="Times New Roman" w:eastAsia="MS Mincho" w:hAnsi="Times New Roman" w:cs="Times New Roman"/>
          <w:sz w:val="20"/>
          <w:lang w:val="en-US" w:eastAsia="ja-JP"/>
        </w:rPr>
        <w:tab/>
        <w:t>13</w:t>
      </w:r>
      <w:r w:rsidRPr="00E04BEF">
        <w:rPr>
          <w:rFonts w:ascii="Times New Roman" w:eastAsia="MS Mincho" w:hAnsi="Times New Roman" w:cs="Times New Roman"/>
          <w:sz w:val="20"/>
          <w:lang w:val="en-US" w:eastAsia="ja-JP"/>
        </w:rPr>
        <w:tab/>
        <w:t>14</w:t>
      </w:r>
      <w:r w:rsidRPr="00E04BEF">
        <w:rPr>
          <w:rFonts w:ascii="Times New Roman" w:eastAsia="MS Mincho" w:hAnsi="Times New Roman" w:cs="Times New Roman"/>
          <w:sz w:val="20"/>
          <w:lang w:val="en-US" w:eastAsia="ja-JP"/>
        </w:rPr>
        <w:tab/>
        <w:t>15</w:t>
      </w:r>
      <w:r w:rsidRPr="00E04BEF">
        <w:rPr>
          <w:rFonts w:ascii="Times New Roman" w:eastAsia="MS Mincho" w:hAnsi="Times New Roman" w:cs="Times New Roman"/>
          <w:sz w:val="20"/>
          <w:lang w:val="en-US" w:eastAsia="ja-JP"/>
        </w:rPr>
        <w:tab/>
        <w:t>16</w:t>
      </w:r>
      <w:r w:rsidRPr="00E04BEF">
        <w:rPr>
          <w:rFonts w:ascii="Times New Roman" w:eastAsia="MS Mincho" w:hAnsi="Times New Roman" w:cs="Times New Roman"/>
          <w:sz w:val="20"/>
          <w:lang w:val="en-US" w:eastAsia="ja-JP"/>
        </w:rPr>
        <w:tab/>
        <w:t>17</w:t>
      </w:r>
      <w:r w:rsidRPr="00E04BEF">
        <w:rPr>
          <w:rFonts w:ascii="Times New Roman" w:eastAsia="MS Mincho" w:hAnsi="Times New Roman" w:cs="Times New Roman"/>
          <w:sz w:val="20"/>
          <w:lang w:val="en-US" w:eastAsia="ja-JP"/>
        </w:rPr>
        <w:tab/>
        <w:t>18</w:t>
      </w:r>
      <w:r w:rsidRPr="00E04BEF">
        <w:rPr>
          <w:rFonts w:ascii="Times New Roman" w:eastAsia="MS Mincho" w:hAnsi="Times New Roman" w:cs="Times New Roman"/>
          <w:sz w:val="20"/>
          <w:lang w:val="en-US" w:eastAsia="ja-JP"/>
        </w:rPr>
        <w:tab/>
        <w:t>19</w:t>
      </w:r>
      <w:r w:rsidRPr="00E04BEF">
        <w:rPr>
          <w:rFonts w:ascii="Times New Roman" w:eastAsia="MS Mincho" w:hAnsi="Times New Roman" w:cs="Times New Roman"/>
          <w:sz w:val="20"/>
          <w:lang w:val="en-US" w:eastAsia="ja-JP"/>
        </w:rPr>
        <w:tab/>
        <w:t>20</w:t>
      </w:r>
      <w:r w:rsidRPr="00E04BEF">
        <w:rPr>
          <w:rFonts w:ascii="Times New Roman" w:eastAsia="MS Mincho" w:hAnsi="Times New Roman" w:cs="Times New Roman"/>
          <w:sz w:val="20"/>
          <w:lang w:val="en-US" w:eastAsia="ja-JP"/>
        </w:rPr>
        <w:tab/>
        <w:t>21</w:t>
      </w:r>
      <w:r w:rsidRPr="00E04BEF">
        <w:rPr>
          <w:rFonts w:ascii="Times New Roman" w:eastAsia="MS Mincho" w:hAnsi="Times New Roman" w:cs="Times New Roman"/>
          <w:sz w:val="20"/>
          <w:lang w:val="en-US" w:eastAsia="ja-JP"/>
        </w:rPr>
        <w:tab/>
        <w:t>22</w:t>
      </w:r>
    </w:p>
    <w:p w14:paraId="50A79D13" w14:textId="767D44DF" w:rsidR="00FE612C" w:rsidRDefault="00E04BEF" w:rsidP="00E04BEF">
      <w:pPr>
        <w:jc w:val="both"/>
        <w:rPr>
          <w:rFonts w:ascii="Times New Roman" w:eastAsia="MS Mincho" w:hAnsi="Times New Roman" w:cs="Times New Roman"/>
          <w:sz w:val="20"/>
          <w:lang w:val="en-US" w:eastAsia="ja-JP"/>
        </w:rPr>
      </w:pPr>
      <w:r w:rsidRPr="00E04BEF">
        <w:rPr>
          <w:rFonts w:ascii="Times New Roman" w:eastAsia="MS Mincho" w:hAnsi="Times New Roman" w:cs="Times New Roman"/>
          <w:sz w:val="20"/>
          <w:lang w:val="en-US" w:eastAsia="ja-JP"/>
        </w:rPr>
        <w:t>Weight</w:t>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r>
      <w:r w:rsidRPr="00E04BEF">
        <w:rPr>
          <w:rFonts w:ascii="Times New Roman" w:eastAsia="MS Mincho" w:hAnsi="Times New Roman" w:cs="Times New Roman"/>
          <w:sz w:val="20"/>
          <w:lang w:val="en-US" w:eastAsia="ja-JP"/>
        </w:rPr>
        <w:tab/>
        <w:t>30</w:t>
      </w:r>
      <w:r w:rsidRPr="00E04BEF">
        <w:rPr>
          <w:rFonts w:ascii="Times New Roman" w:eastAsia="MS Mincho" w:hAnsi="Times New Roman" w:cs="Times New Roman"/>
          <w:sz w:val="20"/>
          <w:lang w:val="en-US" w:eastAsia="ja-JP"/>
        </w:rPr>
        <w:tab/>
        <w:t>28</w:t>
      </w:r>
      <w:r w:rsidRPr="00E04BEF">
        <w:rPr>
          <w:rFonts w:ascii="Times New Roman" w:eastAsia="MS Mincho" w:hAnsi="Times New Roman" w:cs="Times New Roman"/>
          <w:sz w:val="20"/>
          <w:lang w:val="en-US" w:eastAsia="ja-JP"/>
        </w:rPr>
        <w:tab/>
        <w:t>7</w:t>
      </w:r>
      <w:r w:rsidRPr="00E04BEF">
        <w:rPr>
          <w:rFonts w:ascii="Times New Roman" w:eastAsia="MS Mincho" w:hAnsi="Times New Roman" w:cs="Times New Roman"/>
          <w:sz w:val="20"/>
          <w:lang w:val="en-US" w:eastAsia="ja-JP"/>
        </w:rPr>
        <w:tab/>
        <w:t>11</w:t>
      </w:r>
      <w:r w:rsidRPr="00E04BEF">
        <w:rPr>
          <w:rFonts w:ascii="Times New Roman" w:eastAsia="MS Mincho" w:hAnsi="Times New Roman" w:cs="Times New Roman"/>
          <w:sz w:val="20"/>
          <w:lang w:val="en-US" w:eastAsia="ja-JP"/>
        </w:rPr>
        <w:tab/>
        <w:t>9</w:t>
      </w:r>
      <w:r w:rsidRPr="00E04BEF">
        <w:rPr>
          <w:rFonts w:ascii="Times New Roman" w:eastAsia="MS Mincho" w:hAnsi="Times New Roman" w:cs="Times New Roman"/>
          <w:sz w:val="20"/>
          <w:lang w:val="en-US" w:eastAsia="ja-JP"/>
        </w:rPr>
        <w:tab/>
      </w:r>
      <w:r w:rsidRPr="000F1EED">
        <w:rPr>
          <w:rFonts w:ascii="Times New Roman" w:eastAsia="MS Mincho" w:hAnsi="Times New Roman" w:cs="Times New Roman"/>
          <w:color w:val="FF0000"/>
          <w:sz w:val="20"/>
          <w:lang w:val="en-US" w:eastAsia="ja-JP"/>
        </w:rPr>
        <w:t>4</w:t>
      </w:r>
      <w:r w:rsidRPr="00E04BEF">
        <w:rPr>
          <w:rFonts w:ascii="Times New Roman" w:eastAsia="MS Mincho" w:hAnsi="Times New Roman" w:cs="Times New Roman"/>
          <w:sz w:val="20"/>
          <w:lang w:val="en-US" w:eastAsia="ja-JP"/>
        </w:rPr>
        <w:tab/>
        <w:t>8</w:t>
      </w:r>
      <w:r w:rsidRPr="00E04BEF">
        <w:rPr>
          <w:rFonts w:ascii="Times New Roman" w:eastAsia="MS Mincho" w:hAnsi="Times New Roman" w:cs="Times New Roman"/>
          <w:sz w:val="20"/>
          <w:lang w:val="en-US" w:eastAsia="ja-JP"/>
        </w:rPr>
        <w:tab/>
        <w:t>12</w:t>
      </w:r>
      <w:r w:rsidRPr="00E04BEF">
        <w:rPr>
          <w:rFonts w:ascii="Times New Roman" w:eastAsia="MS Mincho" w:hAnsi="Times New Roman" w:cs="Times New Roman"/>
          <w:sz w:val="20"/>
          <w:lang w:val="en-US" w:eastAsia="ja-JP"/>
        </w:rPr>
        <w:tab/>
        <w:t>8</w:t>
      </w:r>
      <w:r w:rsidRPr="00E04BEF">
        <w:rPr>
          <w:rFonts w:ascii="Times New Roman" w:eastAsia="MS Mincho" w:hAnsi="Times New Roman" w:cs="Times New Roman"/>
          <w:sz w:val="20"/>
          <w:lang w:val="en-US" w:eastAsia="ja-JP"/>
        </w:rPr>
        <w:tab/>
        <w:t>7</w:t>
      </w:r>
      <w:r w:rsidRPr="00E04BEF">
        <w:rPr>
          <w:rFonts w:ascii="Times New Roman" w:eastAsia="MS Mincho" w:hAnsi="Times New Roman" w:cs="Times New Roman"/>
          <w:sz w:val="20"/>
          <w:lang w:val="en-US" w:eastAsia="ja-JP"/>
        </w:rPr>
        <w:tab/>
        <w:t>12</w:t>
      </w:r>
      <w:r w:rsidRPr="00E04BEF">
        <w:rPr>
          <w:rFonts w:ascii="Times New Roman" w:eastAsia="MS Mincho" w:hAnsi="Times New Roman" w:cs="Times New Roman"/>
          <w:sz w:val="20"/>
          <w:lang w:val="en-US" w:eastAsia="ja-JP"/>
        </w:rPr>
        <w:tab/>
        <w:t>10</w:t>
      </w:r>
      <w:r w:rsidRPr="00E04BEF">
        <w:rPr>
          <w:rFonts w:ascii="Times New Roman" w:eastAsia="MS Mincho" w:hAnsi="Times New Roman" w:cs="Times New Roman"/>
          <w:sz w:val="20"/>
          <w:lang w:val="en-US" w:eastAsia="ja-JP"/>
        </w:rPr>
        <w:tab/>
        <w:t>12</w:t>
      </w:r>
      <w:r w:rsidRPr="00E04BEF">
        <w:rPr>
          <w:rFonts w:ascii="Times New Roman" w:eastAsia="MS Mincho" w:hAnsi="Times New Roman" w:cs="Times New Roman"/>
          <w:sz w:val="20"/>
          <w:lang w:val="en-US" w:eastAsia="ja-JP"/>
        </w:rPr>
        <w:tab/>
        <w:t>11</w:t>
      </w:r>
      <w:r w:rsidRPr="00E04BEF">
        <w:rPr>
          <w:rFonts w:ascii="Times New Roman" w:eastAsia="MS Mincho" w:hAnsi="Times New Roman" w:cs="Times New Roman"/>
          <w:sz w:val="20"/>
          <w:lang w:val="en-US" w:eastAsia="ja-JP"/>
        </w:rPr>
        <w:tab/>
        <w:t>10</w:t>
      </w:r>
      <w:r w:rsidRPr="00E04BEF">
        <w:rPr>
          <w:rFonts w:ascii="Times New Roman" w:eastAsia="MS Mincho" w:hAnsi="Times New Roman" w:cs="Times New Roman"/>
          <w:sz w:val="20"/>
          <w:lang w:val="en-US" w:eastAsia="ja-JP"/>
        </w:rPr>
        <w:tab/>
        <w:t>7</w:t>
      </w:r>
      <w:r w:rsidRPr="00E04BEF">
        <w:rPr>
          <w:rFonts w:ascii="Times New Roman" w:eastAsia="MS Mincho" w:hAnsi="Times New Roman" w:cs="Times New Roman"/>
          <w:sz w:val="20"/>
          <w:lang w:val="en-US" w:eastAsia="ja-JP"/>
        </w:rPr>
        <w:tab/>
        <w:t>10</w:t>
      </w:r>
      <w:r w:rsidRPr="00E04BEF">
        <w:rPr>
          <w:rFonts w:ascii="Times New Roman" w:eastAsia="MS Mincho" w:hAnsi="Times New Roman" w:cs="Times New Roman"/>
          <w:sz w:val="20"/>
          <w:lang w:val="en-US" w:eastAsia="ja-JP"/>
        </w:rPr>
        <w:tab/>
        <w:t>10</w:t>
      </w:r>
      <w:r w:rsidRPr="00E04BEF">
        <w:rPr>
          <w:rFonts w:ascii="Times New Roman" w:eastAsia="MS Mincho" w:hAnsi="Times New Roman" w:cs="Times New Roman"/>
          <w:sz w:val="20"/>
          <w:lang w:val="en-US" w:eastAsia="ja-JP"/>
        </w:rPr>
        <w:tab/>
        <w:t>13</w:t>
      </w:r>
      <w:r w:rsidRPr="00E04BEF">
        <w:rPr>
          <w:rFonts w:ascii="Times New Roman" w:eastAsia="MS Mincho" w:hAnsi="Times New Roman" w:cs="Times New Roman"/>
          <w:sz w:val="20"/>
          <w:lang w:val="en-US" w:eastAsia="ja-JP"/>
        </w:rPr>
        <w:tab/>
        <w:t>7</w:t>
      </w:r>
      <w:r w:rsidRPr="00E04BEF">
        <w:rPr>
          <w:rFonts w:ascii="Times New Roman" w:eastAsia="MS Mincho" w:hAnsi="Times New Roman" w:cs="Times New Roman"/>
          <w:sz w:val="20"/>
          <w:lang w:val="en-US" w:eastAsia="ja-JP"/>
        </w:rPr>
        <w:tab/>
        <w:t>8</w:t>
      </w:r>
      <w:r w:rsidRPr="00E04BEF">
        <w:rPr>
          <w:rFonts w:ascii="Times New Roman" w:eastAsia="MS Mincho" w:hAnsi="Times New Roman" w:cs="Times New Roman"/>
          <w:sz w:val="20"/>
          <w:lang w:val="en-US" w:eastAsia="ja-JP"/>
        </w:rPr>
        <w:tab/>
        <w:t>11</w:t>
      </w:r>
    </w:p>
    <w:p w14:paraId="22F24520" w14:textId="75FAA58F" w:rsidR="008C697E" w:rsidRPr="002733D4" w:rsidRDefault="00612353" w:rsidP="008C697E">
      <w:pPr>
        <w:jc w:val="both"/>
        <w:rPr>
          <w:rFonts w:ascii="Times New Roman" w:hAnsi="Times New Roman" w:cs="Times New Roman"/>
          <w:sz w:val="20"/>
          <w:szCs w:val="20"/>
        </w:rPr>
      </w:pPr>
      <w:r>
        <w:rPr>
          <w:rFonts w:ascii="Times New Roman" w:eastAsia="MS Mincho" w:hAnsi="Times New Roman" w:cs="Times New Roman"/>
          <w:sz w:val="20"/>
          <w:lang w:val="en-US" w:eastAsia="ja-JP"/>
        </w:rPr>
        <w:t xml:space="preserve">If the padding positions are not optimized in the proposed LDPC base graphs, it would be good to check this further </w:t>
      </w:r>
      <w:r w:rsidR="00C60E70">
        <w:rPr>
          <w:rFonts w:ascii="Times New Roman" w:eastAsia="MS Mincho" w:hAnsi="Times New Roman" w:cs="Times New Roman"/>
          <w:sz w:val="20"/>
          <w:lang w:val="en-US" w:eastAsia="ja-JP"/>
        </w:rPr>
        <w:t>after</w:t>
      </w:r>
      <w:r w:rsidR="00E04BEF" w:rsidRPr="002733D4">
        <w:rPr>
          <w:rFonts w:ascii="Times New Roman" w:eastAsia="MS Mincho" w:hAnsi="Times New Roman" w:cs="Times New Roman"/>
          <w:sz w:val="20"/>
          <w:lang w:val="en-US" w:eastAsia="ja-JP"/>
        </w:rPr>
        <w:t xml:space="preserve"> </w:t>
      </w:r>
      <w:r w:rsidR="008C697E" w:rsidRPr="002733D4">
        <w:rPr>
          <w:rFonts w:ascii="Times New Roman" w:eastAsia="MS Mincho" w:hAnsi="Times New Roman" w:cs="Times New Roman"/>
          <w:sz w:val="20"/>
          <w:lang w:val="en-US" w:eastAsia="ja-JP"/>
        </w:rPr>
        <w:t>base graph</w:t>
      </w:r>
      <w:r w:rsidR="00C60E70">
        <w:rPr>
          <w:rFonts w:ascii="Times New Roman" w:eastAsia="MS Mincho" w:hAnsi="Times New Roman" w:cs="Times New Roman"/>
          <w:sz w:val="20"/>
          <w:lang w:val="en-US" w:eastAsia="ja-JP"/>
        </w:rPr>
        <w:t>s</w:t>
      </w:r>
      <w:r w:rsidR="008C697E" w:rsidRPr="002733D4">
        <w:rPr>
          <w:rFonts w:ascii="Times New Roman" w:eastAsia="MS Mincho" w:hAnsi="Times New Roman" w:cs="Times New Roman"/>
          <w:sz w:val="20"/>
          <w:lang w:val="en-US" w:eastAsia="ja-JP"/>
        </w:rPr>
        <w:t xml:space="preserve"> </w:t>
      </w:r>
      <w:r w:rsidR="00C60E70">
        <w:rPr>
          <w:rFonts w:ascii="Times New Roman" w:eastAsia="MS Mincho" w:hAnsi="Times New Roman" w:cs="Times New Roman"/>
          <w:sz w:val="20"/>
          <w:lang w:val="en-US" w:eastAsia="ja-JP"/>
        </w:rPr>
        <w:t>are</w:t>
      </w:r>
      <w:r w:rsidR="00C60E70" w:rsidRPr="002733D4">
        <w:rPr>
          <w:rFonts w:ascii="Times New Roman" w:eastAsia="MS Mincho" w:hAnsi="Times New Roman" w:cs="Times New Roman"/>
          <w:sz w:val="20"/>
          <w:lang w:val="en-US" w:eastAsia="ja-JP"/>
        </w:rPr>
        <w:t xml:space="preserve"> </w:t>
      </w:r>
      <w:r w:rsidR="008C697E" w:rsidRPr="002733D4">
        <w:rPr>
          <w:rFonts w:ascii="Times New Roman" w:eastAsia="MS Mincho" w:hAnsi="Times New Roman" w:cs="Times New Roman"/>
          <w:sz w:val="20"/>
          <w:lang w:val="en-US" w:eastAsia="ja-JP"/>
        </w:rPr>
        <w:t>finalized</w:t>
      </w:r>
      <w:r>
        <w:rPr>
          <w:rFonts w:ascii="Times New Roman" w:eastAsia="MS Mincho" w:hAnsi="Times New Roman" w:cs="Times New Roman"/>
          <w:sz w:val="20"/>
          <w:lang w:val="en-US" w:eastAsia="ja-JP"/>
        </w:rPr>
        <w:t>.</w:t>
      </w:r>
      <w:r w:rsidR="008C697E" w:rsidRPr="002733D4">
        <w:rPr>
          <w:rFonts w:ascii="Times New Roman" w:eastAsia="MS Mincho" w:hAnsi="Times New Roman" w:cs="Times New Roman"/>
          <w:sz w:val="20"/>
          <w:lang w:val="en-US" w:eastAsia="ja-JP"/>
        </w:rPr>
        <w:t xml:space="preserve"> </w:t>
      </w:r>
      <w:r w:rsidR="00C60E70">
        <w:rPr>
          <w:rFonts w:ascii="Times New Roman" w:eastAsia="MS Mincho" w:hAnsi="Times New Roman" w:cs="Times New Roman"/>
          <w:sz w:val="20"/>
          <w:lang w:val="en-US" w:eastAsia="ja-JP"/>
        </w:rPr>
        <w:t xml:space="preserve">When </w:t>
      </w:r>
      <w:r>
        <w:rPr>
          <w:rFonts w:ascii="Times New Roman" w:eastAsia="MS Mincho" w:hAnsi="Times New Roman" w:cs="Times New Roman"/>
          <w:sz w:val="20"/>
          <w:lang w:val="en-US" w:eastAsia="ja-JP"/>
        </w:rPr>
        <w:t xml:space="preserve">the </w:t>
      </w:r>
      <w:r w:rsidR="008C697E" w:rsidRPr="002733D4">
        <w:rPr>
          <w:rFonts w:ascii="Times New Roman" w:eastAsia="MS Mincho" w:hAnsi="Times New Roman" w:cs="Times New Roman"/>
          <w:sz w:val="20"/>
          <w:lang w:val="en-US" w:eastAsia="ja-JP"/>
        </w:rPr>
        <w:t xml:space="preserve">best position for padding </w:t>
      </w:r>
      <w:r>
        <w:rPr>
          <w:rFonts w:ascii="Times New Roman" w:eastAsia="MS Mincho" w:hAnsi="Times New Roman" w:cs="Times New Roman"/>
          <w:sz w:val="20"/>
          <w:lang w:val="en-US" w:eastAsia="ja-JP"/>
        </w:rPr>
        <w:t>is investigated</w:t>
      </w:r>
      <w:r w:rsidR="002733D4" w:rsidRPr="002733D4">
        <w:rPr>
          <w:rFonts w:ascii="Times New Roman" w:eastAsia="MS Mincho" w:hAnsi="Times New Roman" w:cs="Times New Roman"/>
          <w:sz w:val="20"/>
          <w:lang w:val="en-US" w:eastAsia="ja-JP"/>
        </w:rPr>
        <w:t xml:space="preserve">, </w:t>
      </w:r>
      <w:r>
        <w:rPr>
          <w:rFonts w:ascii="Times New Roman" w:eastAsia="MS Mincho" w:hAnsi="Times New Roman" w:cs="Times New Roman"/>
          <w:sz w:val="20"/>
          <w:lang w:val="en-US" w:eastAsia="ja-JP"/>
        </w:rPr>
        <w:t>the</w:t>
      </w:r>
      <w:r w:rsidR="008C697E" w:rsidRPr="002733D4">
        <w:rPr>
          <w:rFonts w:ascii="Times New Roman" w:eastAsia="MS Mincho" w:hAnsi="Times New Roman" w:cs="Times New Roman"/>
          <w:sz w:val="20"/>
          <w:lang w:val="en-US" w:eastAsia="ja-JP"/>
        </w:rPr>
        <w:t xml:space="preserve"> column permutation should be performed </w:t>
      </w:r>
      <w:r w:rsidR="002733D4" w:rsidRPr="002733D4">
        <w:rPr>
          <w:rFonts w:ascii="Times New Roman" w:eastAsia="MS Mincho" w:hAnsi="Times New Roman" w:cs="Times New Roman"/>
          <w:sz w:val="20"/>
          <w:lang w:val="en-US" w:eastAsia="ja-JP"/>
        </w:rPr>
        <w:t xml:space="preserve">to make sure that the padding can be performed done at the end of the information block size. </w:t>
      </w:r>
    </w:p>
    <w:p w14:paraId="44AA628D" w14:textId="0D2A232A" w:rsidR="0040350D" w:rsidRDefault="002733D4" w:rsidP="000D79D3">
      <w:pPr>
        <w:jc w:val="both"/>
        <w:rPr>
          <w:rFonts w:ascii="Times New Roman" w:hAnsi="Times New Roman" w:cs="Times New Roman"/>
          <w:sz w:val="20"/>
          <w:lang w:eastAsia="zh-CN"/>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sidR="00E04BEF">
        <w:rPr>
          <w:rFonts w:ascii="Times New Roman" w:hAnsi="Times New Roman" w:cs="Times New Roman"/>
          <w:sz w:val="20"/>
          <w:szCs w:val="20"/>
          <w:lang w:val="en-US"/>
        </w:rPr>
        <w:t>finalizing the base graphs to the spec</w:t>
      </w:r>
      <w:r w:rsidRPr="002733D4">
        <w:rPr>
          <w:rFonts w:ascii="Times New Roman" w:hAnsi="Times New Roman" w:cs="Times New Roman"/>
          <w:sz w:val="20"/>
          <w:szCs w:val="20"/>
          <w:lang w:val="en-US"/>
        </w:rPr>
        <w:t>, where column permutation on the base matrix may be required.</w:t>
      </w:r>
      <w:r w:rsidRPr="002733D4">
        <w:rPr>
          <w:rFonts w:ascii="Times New Roman" w:hAnsi="Times New Roman" w:cs="Times New Roman"/>
          <w:sz w:val="20"/>
        </w:rPr>
        <w:t xml:space="preserve"> </w:t>
      </w:r>
      <w:bookmarkEnd w:id="0"/>
      <w:bookmarkEnd w:id="1"/>
    </w:p>
    <w:p w14:paraId="3E517D68" w14:textId="29BE695F" w:rsidR="00C5265C" w:rsidRDefault="00C5265C" w:rsidP="00C5265C">
      <w:pPr>
        <w:pStyle w:val="Heading2"/>
        <w:rPr>
          <w:lang w:eastAsia="zh-CN"/>
        </w:rPr>
      </w:pPr>
    </w:p>
    <w:bookmarkEnd w:id="2"/>
    <w:bookmarkEnd w:id="3"/>
    <w:p w14:paraId="2F250B90" w14:textId="4026197A" w:rsidR="0061657A" w:rsidRPr="00817ECB" w:rsidRDefault="0061657A" w:rsidP="0061657A">
      <w:pPr>
        <w:pStyle w:val="Heading1"/>
      </w:pPr>
      <w:r w:rsidRPr="003F3B54">
        <w:rPr>
          <w:lang w:eastAsia="zh-CN"/>
        </w:rPr>
        <w:t>3</w:t>
      </w:r>
      <w:r w:rsidRPr="003F3B54">
        <w:tab/>
        <w:t>Conclusion</w:t>
      </w:r>
    </w:p>
    <w:p w14:paraId="4D518FD4" w14:textId="7CE14E2C"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padding </w:t>
      </w:r>
      <w:r w:rsidR="000F1EED">
        <w:rPr>
          <w:rFonts w:ascii="Times New Roman" w:hAnsi="Times New Roman" w:cs="Times New Roman"/>
          <w:sz w:val="20"/>
          <w:szCs w:val="20"/>
        </w:rPr>
        <w:t xml:space="preserve">for LDPC codes and we have </w:t>
      </w:r>
      <w:r w:rsidRPr="002733D4">
        <w:rPr>
          <w:rFonts w:ascii="Times New Roman" w:hAnsi="Times New Roman" w:cs="Times New Roman"/>
          <w:sz w:val="20"/>
          <w:szCs w:val="20"/>
        </w:rPr>
        <w:t>following</w:t>
      </w:r>
      <w:r w:rsidR="000F1EED">
        <w:rPr>
          <w:rFonts w:ascii="Times New Roman" w:hAnsi="Times New Roman" w:cs="Times New Roman"/>
          <w:sz w:val="20"/>
          <w:szCs w:val="20"/>
        </w:rPr>
        <w:t xml:space="preserve"> observation and proposal</w:t>
      </w:r>
      <w:r w:rsidRPr="002733D4">
        <w:rPr>
          <w:rFonts w:ascii="Times New Roman" w:hAnsi="Times New Roman" w:cs="Times New Roman"/>
          <w:sz w:val="20"/>
          <w:szCs w:val="20"/>
        </w:rPr>
        <w:t xml:space="preserve">, </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7964B208" w14:textId="35C7FE99" w:rsidR="00047343" w:rsidRPr="002733D4" w:rsidRDefault="00047343"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227ACB11" w14:textId="162B0203" w:rsidR="00E04BEF" w:rsidRDefault="00E04BEF" w:rsidP="00E04BEF">
      <w:pPr>
        <w:jc w:val="both"/>
        <w:rPr>
          <w:rFonts w:ascii="Times New Roman" w:hAnsi="Times New Roman" w:cs="Times New Roman"/>
          <w:sz w:val="20"/>
          <w:lang w:eastAsia="zh-CN"/>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Pr>
          <w:rFonts w:ascii="Times New Roman" w:hAnsi="Times New Roman" w:cs="Times New Roman"/>
          <w:sz w:val="20"/>
          <w:szCs w:val="20"/>
          <w:lang w:val="en-US"/>
        </w:rPr>
        <w:t>finalizing the base graphs to the spec</w:t>
      </w:r>
      <w:r w:rsidRPr="002733D4">
        <w:rPr>
          <w:rFonts w:ascii="Times New Roman" w:hAnsi="Times New Roman" w:cs="Times New Roman"/>
          <w:sz w:val="20"/>
          <w:szCs w:val="20"/>
          <w:lang w:val="en-US"/>
        </w:rPr>
        <w:t>, where column permutation on the base matrix may be required.</w:t>
      </w:r>
      <w:r w:rsidRPr="002733D4">
        <w:rPr>
          <w:rFonts w:ascii="Times New Roman" w:hAnsi="Times New Roman" w:cs="Times New Roman"/>
          <w:sz w:val="20"/>
        </w:rPr>
        <w:t xml:space="preserve"> </w:t>
      </w:r>
    </w:p>
    <w:p w14:paraId="6501B400" w14:textId="77777777" w:rsidR="009058A0" w:rsidRPr="003F3B54" w:rsidRDefault="009058A0" w:rsidP="009058A0">
      <w:pPr>
        <w:pStyle w:val="Heading1"/>
        <w:rPr>
          <w:lang w:eastAsia="zh-CN"/>
        </w:rPr>
      </w:pPr>
      <w:r w:rsidRPr="003F3B54">
        <w:rPr>
          <w:lang w:eastAsia="zh-CN"/>
        </w:rPr>
        <w:t>References</w:t>
      </w:r>
    </w:p>
    <w:p w14:paraId="36C27EFF" w14:textId="63ED67AE" w:rsidR="007469EE" w:rsidRPr="00047343" w:rsidRDefault="00047343" w:rsidP="00E8123A">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#NR Ad-Hoc, Spokane, U.S.A.</w:t>
      </w:r>
    </w:p>
    <w:sectPr w:rsidR="007469EE"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88599" w14:textId="77777777" w:rsidR="000F1EED" w:rsidRDefault="000F1EED">
      <w:r>
        <w:separator/>
      </w:r>
    </w:p>
  </w:endnote>
  <w:endnote w:type="continuationSeparator" w:id="0">
    <w:p w14:paraId="4DC2C229" w14:textId="77777777" w:rsidR="000F1EED" w:rsidRDefault="000F1EED">
      <w:r>
        <w:continuationSeparator/>
      </w:r>
    </w:p>
  </w:endnote>
  <w:endnote w:type="continuationNotice" w:id="1">
    <w:p w14:paraId="59602507" w14:textId="77777777" w:rsidR="000F1EED" w:rsidRDefault="000F1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19786" w14:textId="77777777" w:rsidR="000F1EED" w:rsidRDefault="000F1EED">
      <w:r>
        <w:separator/>
      </w:r>
    </w:p>
  </w:footnote>
  <w:footnote w:type="continuationSeparator" w:id="0">
    <w:p w14:paraId="259B69C6" w14:textId="77777777" w:rsidR="000F1EED" w:rsidRDefault="000F1EED">
      <w:r>
        <w:continuationSeparator/>
      </w:r>
    </w:p>
  </w:footnote>
  <w:footnote w:type="continuationNotice" w:id="1">
    <w:p w14:paraId="63AE7BB2" w14:textId="77777777" w:rsidR="000F1EED" w:rsidRDefault="000F1E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EC69F0"/>
    <w:multiLevelType w:val="hybridMultilevel"/>
    <w:tmpl w:val="AE7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5"/>
  </w:num>
  <w:num w:numId="5">
    <w:abstractNumId w:val="44"/>
  </w:num>
  <w:num w:numId="6">
    <w:abstractNumId w:val="30"/>
  </w:num>
  <w:num w:numId="7">
    <w:abstractNumId w:val="11"/>
  </w:num>
  <w:num w:numId="8">
    <w:abstractNumId w:val="34"/>
  </w:num>
  <w:num w:numId="9">
    <w:abstractNumId w:val="28"/>
  </w:num>
  <w:num w:numId="10">
    <w:abstractNumId w:val="4"/>
  </w:num>
  <w:num w:numId="11">
    <w:abstractNumId w:val="23"/>
  </w:num>
  <w:num w:numId="12">
    <w:abstractNumId w:val="0"/>
  </w:num>
  <w:num w:numId="13">
    <w:abstractNumId w:val="43"/>
  </w:num>
  <w:num w:numId="14">
    <w:abstractNumId w:val="15"/>
  </w:num>
  <w:num w:numId="15">
    <w:abstractNumId w:val="27"/>
  </w:num>
  <w:num w:numId="16">
    <w:abstractNumId w:val="9"/>
  </w:num>
  <w:num w:numId="17">
    <w:abstractNumId w:val="17"/>
  </w:num>
  <w:num w:numId="18">
    <w:abstractNumId w:val="33"/>
  </w:num>
  <w:num w:numId="19">
    <w:abstractNumId w:val="31"/>
  </w:num>
  <w:num w:numId="20">
    <w:abstractNumId w:val="21"/>
  </w:num>
  <w:num w:numId="21">
    <w:abstractNumId w:val="42"/>
  </w:num>
  <w:num w:numId="22">
    <w:abstractNumId w:val="25"/>
  </w:num>
  <w:num w:numId="23">
    <w:abstractNumId w:val="39"/>
  </w:num>
  <w:num w:numId="24">
    <w:abstractNumId w:val="22"/>
    <w:lvlOverride w:ilvl="0">
      <w:startOverride w:val="1"/>
    </w:lvlOverride>
  </w:num>
  <w:num w:numId="25">
    <w:abstractNumId w:val="41"/>
  </w:num>
  <w:num w:numId="26">
    <w:abstractNumId w:val="3"/>
  </w:num>
  <w:num w:numId="27">
    <w:abstractNumId w:val="20"/>
  </w:num>
  <w:num w:numId="28">
    <w:abstractNumId w:val="19"/>
  </w:num>
  <w:num w:numId="29">
    <w:abstractNumId w:val="29"/>
  </w:num>
  <w:num w:numId="30">
    <w:abstractNumId w:val="10"/>
  </w:num>
  <w:num w:numId="31">
    <w:abstractNumId w:val="40"/>
  </w:num>
  <w:num w:numId="32">
    <w:abstractNumId w:val="1"/>
  </w:num>
  <w:num w:numId="33">
    <w:abstractNumId w:val="7"/>
  </w:num>
  <w:num w:numId="34">
    <w:abstractNumId w:val="14"/>
  </w:num>
  <w:num w:numId="35">
    <w:abstractNumId w:val="6"/>
  </w:num>
  <w:num w:numId="36">
    <w:abstractNumId w:val="18"/>
  </w:num>
  <w:num w:numId="37">
    <w:abstractNumId w:val="26"/>
  </w:num>
  <w:num w:numId="38">
    <w:abstractNumId w:val="37"/>
  </w:num>
  <w:num w:numId="39">
    <w:abstractNumId w:val="32"/>
  </w:num>
  <w:num w:numId="40">
    <w:abstractNumId w:val="38"/>
  </w:num>
  <w:num w:numId="41">
    <w:abstractNumId w:val="5"/>
  </w:num>
  <w:num w:numId="42">
    <w:abstractNumId w:val="13"/>
  </w:num>
  <w:num w:numId="43">
    <w:abstractNumId w:val="36"/>
  </w:num>
  <w:num w:numId="44">
    <w:abstractNumId w:val="16"/>
  </w:num>
  <w:num w:numId="4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5D8"/>
    <w:rsid w:val="000D619B"/>
    <w:rsid w:val="000D6D22"/>
    <w:rsid w:val="000D775F"/>
    <w:rsid w:val="000D79D3"/>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1EED"/>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645"/>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49F"/>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D19"/>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F4"/>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1F1"/>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2E"/>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0E70"/>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A88"/>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02A"/>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BEF"/>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23A"/>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678D7"/>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12C"/>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1EE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1E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E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3017902">
      <w:bodyDiv w:val="1"/>
      <w:marLeft w:val="0"/>
      <w:marRight w:val="0"/>
      <w:marTop w:val="0"/>
      <w:marBottom w:val="0"/>
      <w:divBdr>
        <w:top w:val="none" w:sz="0" w:space="0" w:color="auto"/>
        <w:left w:val="none" w:sz="0" w:space="0" w:color="auto"/>
        <w:bottom w:val="none" w:sz="0" w:space="0" w:color="auto"/>
        <w:right w:val="none" w:sz="0" w:space="0" w:color="auto"/>
      </w:divBdr>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9689684">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SP-5AIRPNAIUNRU-1830940522-1190</_dlc_DocId>
    <_dlc_DocIdUrl xmlns="71c5aaf6-e6ce-465b-b873-5148d2a4c105">
      <Url>https://nokia.sharepoint.com/sites/c5g/5gradio/_layouts/15/DocIdRedir.aspx?ID=SP-5AIRPNAIUNRU-1830940522-1190</Url>
      <Description>SP-5AIRPNAIUNRU-1830940522-1190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purl.org/dc/terms/"/>
    <ds:schemaRef ds:uri="http://purl.org/dc/elements/1.1/"/>
    <ds:schemaRef ds:uri="71c5aaf6-e6ce-465b-b873-5148d2a4c105"/>
    <ds:schemaRef ds:uri="http://purl.org/dc/dcmitype/"/>
    <ds:schemaRef ds:uri="3b34c8f0-1ef5-4d1e-bb66-517ce7fe7356"/>
    <ds:schemaRef ds:uri="http://schemas.microsoft.com/office/2006/documentManagement/types"/>
    <ds:schemaRef ds:uri="http://www.w3.org/XML/1998/namespace"/>
    <ds:schemaRef ds:uri="http://schemas.microsoft.com/office/2006/metadata/properties"/>
    <ds:schemaRef ds:uri="95d2e41d-1f11-4347-bb1c-11d6a32975dd"/>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2A19D08D-AED9-4C44-94A1-186A1626A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6.xml><?xml version="1.0" encoding="utf-8"?>
<ds:datastoreItem xmlns:ds="http://schemas.openxmlformats.org/officeDocument/2006/customXml" ds:itemID="{AD457B15-0AC0-4405-A2C9-9BC335C6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5744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2017-02-05T12:38:00Z</dcterms:created>
  <dcterms:modified xsi:type="dcterms:W3CDTF">2017-06-19T18:31:00Z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0343d569-f472-4c44-9400-a272c8cfd360</vt:lpwstr>
  </property>
</Properties>
</file>